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E4" w:rsidRDefault="004265E4" w:rsidP="004265E4">
      <w:pPr>
        <w:pStyle w:val="Titel"/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-3810</wp:posOffset>
            </wp:positionV>
            <wp:extent cx="734695" cy="989965"/>
            <wp:effectExtent l="0" t="0" r="825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-3810</wp:posOffset>
            </wp:positionV>
            <wp:extent cx="989330" cy="990600"/>
            <wp:effectExtent l="0" t="0" r="1270" b="0"/>
            <wp:wrapNone/>
            <wp:docPr id="1" name="Grafik 1" descr="Wappen 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Far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Mittelschule der Stadt Vils</w:t>
      </w:r>
    </w:p>
    <w:p w:rsidR="004265E4" w:rsidRDefault="004265E4" w:rsidP="004265E4">
      <w:pPr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Josef Ahorn Weg 18</w:t>
      </w:r>
    </w:p>
    <w:p w:rsidR="004265E4" w:rsidRDefault="004265E4" w:rsidP="004265E4">
      <w:pPr>
        <w:jc w:val="center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6682 Vils</w:t>
      </w:r>
    </w:p>
    <w:p w:rsidR="004265E4" w:rsidRDefault="004265E4" w:rsidP="004265E4">
      <w:pPr>
        <w:jc w:val="center"/>
        <w:rPr>
          <w:rFonts w:ascii="Verdana" w:hAnsi="Verdana"/>
          <w:sz w:val="16"/>
          <w:lang w:val="fr-FR"/>
        </w:rPr>
      </w:pPr>
      <w:r>
        <w:rPr>
          <w:rFonts w:ascii="Verdana" w:hAnsi="Verdana"/>
          <w:sz w:val="16"/>
          <w:lang w:val="fr-FR"/>
        </w:rPr>
        <w:t>Tel.: 05677/8347</w:t>
      </w:r>
    </w:p>
    <w:p w:rsidR="004265E4" w:rsidRDefault="004265E4" w:rsidP="004265E4">
      <w:pPr>
        <w:jc w:val="center"/>
        <w:rPr>
          <w:rFonts w:ascii="Verdana" w:hAnsi="Verdana"/>
          <w:sz w:val="16"/>
          <w:lang w:val="fr-FR"/>
        </w:rPr>
      </w:pPr>
      <w:r>
        <w:rPr>
          <w:rFonts w:ascii="Verdana" w:hAnsi="Verdana"/>
          <w:sz w:val="16"/>
          <w:lang w:val="fr-FR"/>
        </w:rPr>
        <w:t>Fax: 05677/8347-4</w:t>
      </w:r>
    </w:p>
    <w:p w:rsidR="00CD7D92" w:rsidRDefault="00CD7D92"/>
    <w:p w:rsidR="004265E4" w:rsidRDefault="004265E4"/>
    <w:p w:rsidR="004265E4" w:rsidRPr="004265E4" w:rsidRDefault="004265E4" w:rsidP="004265E4">
      <w:pPr>
        <w:jc w:val="right"/>
        <w:rPr>
          <w:rFonts w:asciiTheme="minorHAnsi" w:hAnsiTheme="minorHAnsi"/>
        </w:rPr>
      </w:pPr>
      <w:r w:rsidRPr="004265E4">
        <w:rPr>
          <w:rFonts w:asciiTheme="minorHAnsi" w:hAnsiTheme="minorHAnsi"/>
        </w:rPr>
        <w:t>Vils, am 16.11.2020</w:t>
      </w:r>
    </w:p>
    <w:p w:rsidR="004265E4" w:rsidRDefault="004265E4" w:rsidP="004265E4">
      <w:pPr>
        <w:jc w:val="right"/>
        <w:rPr>
          <w:rFonts w:asciiTheme="minorHAnsi" w:hAnsiTheme="minorHAnsi"/>
        </w:rPr>
      </w:pPr>
    </w:p>
    <w:p w:rsidR="004265E4" w:rsidRDefault="004265E4" w:rsidP="004265E4">
      <w:pPr>
        <w:rPr>
          <w:rFonts w:asciiTheme="minorHAnsi" w:hAnsiTheme="minorHAnsi"/>
        </w:rPr>
      </w:pPr>
      <w:r>
        <w:rPr>
          <w:rFonts w:asciiTheme="minorHAnsi" w:hAnsiTheme="minorHAnsi"/>
        </w:rPr>
        <w:t>Sehr geehrte Eltern,</w:t>
      </w:r>
    </w:p>
    <w:p w:rsidR="004265E4" w:rsidRDefault="004265E4" w:rsidP="004265E4">
      <w:pPr>
        <w:rPr>
          <w:rFonts w:asciiTheme="minorHAnsi" w:hAnsiTheme="minorHAnsi"/>
        </w:rPr>
      </w:pPr>
    </w:p>
    <w:p w:rsidR="004265E4" w:rsidRDefault="004265E4" w:rsidP="004265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wir stehen vor der zweiten Phase des </w:t>
      </w:r>
      <w:proofErr w:type="spellStart"/>
      <w:r>
        <w:rPr>
          <w:rFonts w:asciiTheme="minorHAnsi" w:hAnsiTheme="minorHAnsi"/>
        </w:rPr>
        <w:t>Distance-Learnings</w:t>
      </w:r>
      <w:proofErr w:type="spellEnd"/>
      <w:r>
        <w:rPr>
          <w:rFonts w:asciiTheme="minorHAnsi" w:hAnsiTheme="minorHAnsi"/>
        </w:rPr>
        <w:t>. Diese Zeit wird viele Herausforderungen für uns alle mit sich bringen. Ich möchte Ihnen in diesem Brief die getroffenen Maßnahmen an unserer Schule vorstellen.</w:t>
      </w:r>
    </w:p>
    <w:p w:rsidR="004265E4" w:rsidRDefault="004265E4" w:rsidP="004265E4">
      <w:pPr>
        <w:rPr>
          <w:rFonts w:asciiTheme="minorHAnsi" w:hAnsiTheme="minorHAnsi"/>
        </w:rPr>
      </w:pPr>
    </w:p>
    <w:p w:rsidR="004265E4" w:rsidRDefault="004265E4" w:rsidP="004265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Wir bieten Ihnen für diese Zeit natürlich die Möglichkeit, ihr Kind für die Betreuungsgruppe anzumelden. In dieser Gruppe werden die </w:t>
      </w:r>
      <w:proofErr w:type="spellStart"/>
      <w:r>
        <w:rPr>
          <w:rFonts w:asciiTheme="minorHAnsi" w:hAnsiTheme="minorHAnsi"/>
        </w:rPr>
        <w:t>SchülerInnen</w:t>
      </w:r>
      <w:proofErr w:type="spellEnd"/>
      <w:r>
        <w:rPr>
          <w:rFonts w:asciiTheme="minorHAnsi" w:hAnsiTheme="minorHAnsi"/>
        </w:rPr>
        <w:t xml:space="preserve"> beaufsichtigt und können im Computer-Raum den Aufgaben des </w:t>
      </w:r>
      <w:proofErr w:type="spellStart"/>
      <w:r>
        <w:rPr>
          <w:rFonts w:asciiTheme="minorHAnsi" w:hAnsiTheme="minorHAnsi"/>
        </w:rPr>
        <w:t>Distance-Learnings</w:t>
      </w:r>
      <w:proofErr w:type="spellEnd"/>
      <w:r>
        <w:rPr>
          <w:rFonts w:asciiTheme="minorHAnsi" w:hAnsiTheme="minorHAnsi"/>
        </w:rPr>
        <w:t xml:space="preserve"> von 07:45 – 12:15 Uhr nachkommen. Damit wir die Beaufsichtigung dieser Gruppe bestmöglich organisieren können, bitten wir Sie Ihr Kind am Vortag bis 12:</w:t>
      </w:r>
      <w:r w:rsidR="006B479F">
        <w:rPr>
          <w:rFonts w:asciiTheme="minorHAnsi" w:hAnsiTheme="minorHAnsi"/>
        </w:rPr>
        <w:t xml:space="preserve">15 </w:t>
      </w:r>
      <w:r w:rsidR="000761C2">
        <w:rPr>
          <w:rFonts w:asciiTheme="minorHAnsi" w:hAnsiTheme="minorHAnsi"/>
        </w:rPr>
        <w:t>schriftlich beim jeweiligen Klassenvorstand oder bei der Schulleitung (</w:t>
      </w:r>
      <w:hyperlink r:id="rId7" w:history="1">
        <w:r w:rsidR="000761C2" w:rsidRPr="009C5577">
          <w:rPr>
            <w:rStyle w:val="Hyperlink"/>
            <w:rFonts w:asciiTheme="minorHAnsi" w:hAnsiTheme="minorHAnsi"/>
          </w:rPr>
          <w:t>direktion@ms-vils.tsn.at</w:t>
        </w:r>
      </w:hyperlink>
      <w:r w:rsidR="000761C2">
        <w:rPr>
          <w:rFonts w:asciiTheme="minorHAnsi" w:hAnsiTheme="minorHAnsi"/>
        </w:rPr>
        <w:t>) anzumelden.</w:t>
      </w:r>
      <w:r w:rsidR="000761C2">
        <w:rPr>
          <w:rFonts w:asciiTheme="minorHAnsi" w:hAnsiTheme="minorHAnsi"/>
        </w:rPr>
        <w:br/>
      </w:r>
      <w:r>
        <w:rPr>
          <w:rFonts w:asciiTheme="minorHAnsi" w:hAnsiTheme="minorHAnsi"/>
        </w:rPr>
        <w:t>Dieses Angebot kann auch tageweise in Anspruch genommen werden. Gerade wenn das Gefühl aufkommt, dass Ihrem Kind „die Decke auf den Kopf fällt“, empfehlen wir den Besuch der Betreuungsgruppe.</w:t>
      </w:r>
      <w:r w:rsidR="000761C2">
        <w:rPr>
          <w:rFonts w:asciiTheme="minorHAnsi" w:hAnsiTheme="minorHAnsi"/>
        </w:rPr>
        <w:t xml:space="preserve"> Auch bei Schwierigkeiten, dass technische Geräte ausfallen oder zeitlich nur eingeschränkt genutzt werden können, stehen die benötigten Geräte für die Betreuungsgruppe zur Verfügung.</w:t>
      </w:r>
    </w:p>
    <w:p w:rsidR="00492B52" w:rsidRDefault="00492B52" w:rsidP="004265E4">
      <w:pPr>
        <w:rPr>
          <w:rFonts w:asciiTheme="minorHAnsi" w:hAnsiTheme="minorHAnsi"/>
        </w:rPr>
      </w:pPr>
    </w:p>
    <w:p w:rsidR="00492B52" w:rsidRDefault="00492B52" w:rsidP="004265E4">
      <w:pPr>
        <w:rPr>
          <w:rFonts w:asciiTheme="minorHAnsi" w:hAnsiTheme="minorHAnsi"/>
        </w:rPr>
      </w:pPr>
      <w:r>
        <w:rPr>
          <w:rFonts w:asciiTheme="minorHAnsi" w:hAnsiTheme="minorHAnsi"/>
        </w:rPr>
        <w:t>Um eine Überforderun</w:t>
      </w:r>
      <w:r w:rsidR="00F231FC">
        <w:rPr>
          <w:rFonts w:asciiTheme="minorHAnsi" w:hAnsiTheme="minorHAnsi"/>
        </w:rPr>
        <w:t>g möglichst zu vermeiden, sind</w:t>
      </w:r>
      <w:r>
        <w:rPr>
          <w:rFonts w:asciiTheme="minorHAnsi" w:hAnsiTheme="minorHAnsi"/>
        </w:rPr>
        <w:t xml:space="preserve"> die Lehrer für Nachfragen laut S</w:t>
      </w:r>
      <w:r w:rsidR="00F231FC">
        <w:rPr>
          <w:rFonts w:asciiTheme="minorHAnsi" w:hAnsiTheme="minorHAnsi"/>
        </w:rPr>
        <w:t>tundenplan digital erreichbar</w:t>
      </w:r>
      <w:r>
        <w:rPr>
          <w:rFonts w:asciiTheme="minorHAnsi" w:hAnsiTheme="minorHAnsi"/>
        </w:rPr>
        <w:t>. Das heißt, steht eine Deutsch-Stunde auf dem Stundenplan kann der Lehrer in dieser Zeit auc</w:t>
      </w:r>
      <w:r w:rsidR="00F231FC">
        <w:rPr>
          <w:rFonts w:asciiTheme="minorHAnsi" w:hAnsiTheme="minorHAnsi"/>
        </w:rPr>
        <w:t>h kontaktiert</w:t>
      </w:r>
      <w:r>
        <w:rPr>
          <w:rFonts w:asciiTheme="minorHAnsi" w:hAnsiTheme="minorHAnsi"/>
        </w:rPr>
        <w:t xml:space="preserve"> werden.</w:t>
      </w:r>
      <w:r w:rsidR="00106EEE">
        <w:rPr>
          <w:rFonts w:asciiTheme="minorHAnsi" w:hAnsiTheme="minorHAnsi"/>
        </w:rPr>
        <w:t xml:space="preserve"> In dieser Stunde sollen die Kinder dann auch die Aufgaben dieses Faches bearbeiten.</w:t>
      </w:r>
      <w:r>
        <w:rPr>
          <w:rFonts w:asciiTheme="minorHAnsi" w:hAnsiTheme="minorHAnsi"/>
        </w:rPr>
        <w:br/>
        <w:t>Die Arbeitsaufträge sollen in erster Linie der Wiederholung dienen. Neuer Stoff wird nur erarbeitet, wenn es „pädagogisch zu vereinbaren“ ist.</w:t>
      </w:r>
    </w:p>
    <w:p w:rsidR="00492B52" w:rsidRDefault="00492B52" w:rsidP="004265E4">
      <w:pPr>
        <w:rPr>
          <w:rFonts w:asciiTheme="minorHAnsi" w:hAnsiTheme="minorHAnsi"/>
        </w:rPr>
      </w:pPr>
      <w:r>
        <w:rPr>
          <w:rFonts w:asciiTheme="minorHAnsi" w:hAnsiTheme="minorHAnsi"/>
        </w:rPr>
        <w:t>Für die Fächer Informatik, Bewegung und Sport, Technisches und Textiles Werken, Berufsorientierung, Ernährung und Haushalt, Bildnerische Erziehung und Methodentraining wird es keine</w:t>
      </w:r>
      <w:r w:rsidR="009C52C8">
        <w:rPr>
          <w:rFonts w:asciiTheme="minorHAnsi" w:hAnsiTheme="minorHAnsi"/>
        </w:rPr>
        <w:t xml:space="preserve"> Arbeitsaufträge geben. Die so „freigespielten“ Lehrpersone</w:t>
      </w:r>
      <w:r w:rsidR="00F231FC">
        <w:rPr>
          <w:rFonts w:asciiTheme="minorHAnsi" w:hAnsiTheme="minorHAnsi"/>
        </w:rPr>
        <w:t>n sind</w:t>
      </w:r>
      <w:r w:rsidR="009C52C8">
        <w:rPr>
          <w:rFonts w:asciiTheme="minorHAnsi" w:hAnsiTheme="minorHAnsi"/>
        </w:rPr>
        <w:t xml:space="preserve"> in dieser Zeit für die Betreu</w:t>
      </w:r>
      <w:r w:rsidR="00F231FC">
        <w:rPr>
          <w:rFonts w:asciiTheme="minorHAnsi" w:hAnsiTheme="minorHAnsi"/>
        </w:rPr>
        <w:t xml:space="preserve">ung </w:t>
      </w:r>
      <w:proofErr w:type="gramStart"/>
      <w:r w:rsidR="00BC7C6E">
        <w:rPr>
          <w:rFonts w:asciiTheme="minorHAnsi" w:hAnsiTheme="minorHAnsi"/>
        </w:rPr>
        <w:t xml:space="preserve">ihrer </w:t>
      </w:r>
      <w:bookmarkStart w:id="0" w:name="_GoBack"/>
      <w:bookmarkEnd w:id="0"/>
      <w:r w:rsidR="00F231FC">
        <w:rPr>
          <w:rFonts w:asciiTheme="minorHAnsi" w:hAnsiTheme="minorHAnsi"/>
        </w:rPr>
        <w:t>anderer Fächer</w:t>
      </w:r>
      <w:proofErr w:type="gramEnd"/>
      <w:r w:rsidR="00F231FC">
        <w:rPr>
          <w:rFonts w:asciiTheme="minorHAnsi" w:hAnsiTheme="minorHAnsi"/>
        </w:rPr>
        <w:t xml:space="preserve"> erreichbar</w:t>
      </w:r>
      <w:r w:rsidR="009C52C8">
        <w:rPr>
          <w:rFonts w:asciiTheme="minorHAnsi" w:hAnsiTheme="minorHAnsi"/>
        </w:rPr>
        <w:t>.</w:t>
      </w:r>
      <w:r w:rsidR="00F231FC">
        <w:rPr>
          <w:rFonts w:asciiTheme="minorHAnsi" w:hAnsiTheme="minorHAnsi"/>
        </w:rPr>
        <w:t xml:space="preserve"> Nachmittagsunterricht entfällt. </w:t>
      </w:r>
    </w:p>
    <w:p w:rsidR="00106EEE" w:rsidRDefault="00106EEE" w:rsidP="004265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Aufgaben werden auch mit einer täglichen Abgabefrist (bis 13:10 Uhr) versehen. </w:t>
      </w:r>
    </w:p>
    <w:p w:rsidR="009C52C8" w:rsidRDefault="009C52C8" w:rsidP="004265E4">
      <w:pPr>
        <w:rPr>
          <w:rFonts w:asciiTheme="minorHAnsi" w:hAnsiTheme="minorHAnsi"/>
        </w:rPr>
      </w:pPr>
    </w:p>
    <w:p w:rsidR="009C52C8" w:rsidRDefault="009C52C8" w:rsidP="004265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</w:t>
      </w:r>
      <w:proofErr w:type="spellStart"/>
      <w:r>
        <w:rPr>
          <w:rFonts w:asciiTheme="minorHAnsi" w:hAnsiTheme="minorHAnsi"/>
        </w:rPr>
        <w:t>SchülerInnen</w:t>
      </w:r>
      <w:proofErr w:type="spellEnd"/>
      <w:r>
        <w:rPr>
          <w:rFonts w:asciiTheme="minorHAnsi" w:hAnsiTheme="minorHAnsi"/>
        </w:rPr>
        <w:t xml:space="preserve"> sind auch angehalten, sich gegen 07:45 Uhr in der Klassenteam-Gruppe zu melden. Dadurch wollen wir bewusst verhindern, dass der Beginn des Arbeitens in den Tag hineingeschoben wird.</w:t>
      </w:r>
    </w:p>
    <w:p w:rsidR="009C52C8" w:rsidRDefault="009C52C8" w:rsidP="004265E4">
      <w:pPr>
        <w:rPr>
          <w:rFonts w:asciiTheme="minorHAnsi" w:hAnsiTheme="minorHAnsi"/>
        </w:rPr>
      </w:pPr>
    </w:p>
    <w:p w:rsidR="009C52C8" w:rsidRDefault="009C52C8" w:rsidP="004265E4">
      <w:pPr>
        <w:rPr>
          <w:rFonts w:asciiTheme="minorHAnsi" w:hAnsiTheme="minorHAnsi"/>
        </w:rPr>
      </w:pPr>
      <w:r>
        <w:rPr>
          <w:rFonts w:asciiTheme="minorHAnsi" w:hAnsiTheme="minorHAnsi"/>
        </w:rPr>
        <w:t>Herr Nairz hat sich dankenswerterweise bereit erklärt, für technische Fragen zur Verfügung zu stehen. (Handy: 0043 650 2178000)</w:t>
      </w:r>
    </w:p>
    <w:p w:rsidR="009C52C8" w:rsidRDefault="009C52C8" w:rsidP="004265E4">
      <w:pPr>
        <w:rPr>
          <w:rFonts w:asciiTheme="minorHAnsi" w:hAnsiTheme="minorHAnsi"/>
        </w:rPr>
      </w:pPr>
    </w:p>
    <w:p w:rsidR="009C52C8" w:rsidRDefault="009C52C8" w:rsidP="004265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Abschließend möchte ich Ihnen noch Tipps von der Bildungsdirektion Tirol zur Gestaltung der Zeit des </w:t>
      </w:r>
      <w:proofErr w:type="spellStart"/>
      <w:r>
        <w:rPr>
          <w:rFonts w:asciiTheme="minorHAnsi" w:hAnsiTheme="minorHAnsi"/>
        </w:rPr>
        <w:t>Distance-Learnings</w:t>
      </w:r>
      <w:proofErr w:type="spellEnd"/>
      <w:r>
        <w:rPr>
          <w:rFonts w:asciiTheme="minorHAnsi" w:hAnsiTheme="minorHAnsi"/>
        </w:rPr>
        <w:t xml:space="preserve"> weiterleiten:</w:t>
      </w:r>
    </w:p>
    <w:p w:rsidR="006B479F" w:rsidRPr="006B479F" w:rsidRDefault="006B479F" w:rsidP="006B479F">
      <w:pPr>
        <w:numPr>
          <w:ilvl w:val="0"/>
          <w:numId w:val="1"/>
        </w:numPr>
        <w:spacing w:after="37" w:line="300" w:lineRule="auto"/>
        <w:ind w:hanging="396"/>
        <w:rPr>
          <w:rFonts w:asciiTheme="minorHAnsi" w:hAnsiTheme="minorHAnsi"/>
        </w:rPr>
      </w:pPr>
      <w:r w:rsidRPr="006B479F">
        <w:rPr>
          <w:rFonts w:asciiTheme="minorHAnsi" w:hAnsiTheme="minorHAnsi"/>
        </w:rPr>
        <w:lastRenderedPageBreak/>
        <w:t xml:space="preserve">Stehen Sie wie gewohnt an einem Arbeits- und Schultag auf, und wecken Sie auch Ihre Kinder wie gewohnt. Behalten Sie Ihre Alltagsroutinen bei (Duschen, Anziehen, Frühstücken etc.). </w:t>
      </w:r>
    </w:p>
    <w:p w:rsidR="006B479F" w:rsidRPr="006B479F" w:rsidRDefault="006B479F" w:rsidP="006B479F">
      <w:pPr>
        <w:numPr>
          <w:ilvl w:val="0"/>
          <w:numId w:val="1"/>
        </w:numPr>
        <w:spacing w:after="37" w:line="300" w:lineRule="auto"/>
        <w:ind w:hanging="396"/>
        <w:rPr>
          <w:rFonts w:asciiTheme="minorHAnsi" w:hAnsiTheme="minorHAnsi"/>
        </w:rPr>
      </w:pPr>
      <w:r w:rsidRPr="006B479F">
        <w:rPr>
          <w:rFonts w:asciiTheme="minorHAnsi" w:hAnsiTheme="minorHAnsi"/>
        </w:rPr>
        <w:t xml:space="preserve">Versuchen Sie für Ihre Kinder einen separaten, ruhigen Arbeitsplatz zu schaffen, der diesen für die gesamte Zeit zur Verfügung steht. Lern- und Spielräume sollten wenn möglich getrennt werden. </w:t>
      </w:r>
    </w:p>
    <w:p w:rsidR="006B479F" w:rsidRPr="006B479F" w:rsidRDefault="006B479F" w:rsidP="006B479F">
      <w:pPr>
        <w:numPr>
          <w:ilvl w:val="0"/>
          <w:numId w:val="1"/>
        </w:numPr>
        <w:spacing w:line="300" w:lineRule="auto"/>
        <w:ind w:hanging="396"/>
        <w:rPr>
          <w:rFonts w:asciiTheme="minorHAnsi" w:hAnsiTheme="minorHAnsi"/>
        </w:rPr>
      </w:pPr>
      <w:r w:rsidRPr="006B479F">
        <w:rPr>
          <w:rFonts w:asciiTheme="minorHAnsi" w:hAnsiTheme="minorHAnsi"/>
        </w:rPr>
        <w:t>Versuchen Sie einen täglichen Ablauf zu Hause zu finden, den Sie gemeinsam mit Ihren Kindern festlegen. Struktur ist besonders wichtig für das Lernen zu Hause. P</w:t>
      </w:r>
      <w:r w:rsidRPr="006B479F">
        <w:rPr>
          <w:rFonts w:asciiTheme="minorHAnsi" w:hAnsiTheme="minorHAnsi"/>
        </w:rPr>
        <w:t xml:space="preserve">lanen Sie auch Lernpausen ein. </w:t>
      </w:r>
    </w:p>
    <w:p w:rsidR="006B479F" w:rsidRPr="006B479F" w:rsidRDefault="006B479F" w:rsidP="006B479F">
      <w:pPr>
        <w:numPr>
          <w:ilvl w:val="0"/>
          <w:numId w:val="2"/>
        </w:numPr>
        <w:spacing w:after="37" w:line="300" w:lineRule="auto"/>
        <w:ind w:hanging="396"/>
        <w:rPr>
          <w:rFonts w:asciiTheme="minorHAnsi" w:hAnsiTheme="minorHAnsi"/>
        </w:rPr>
      </w:pPr>
      <w:r w:rsidRPr="006B479F">
        <w:rPr>
          <w:rFonts w:asciiTheme="minorHAnsi" w:hAnsiTheme="minorHAnsi"/>
        </w:rPr>
        <w:t>Stellen Sie sicher, dass ihr Kind und auch Sie zuverlässig von den Lehrpersonen erreicht werden können und kontaktieren Sie bitte von sich aus die jeweilige Lehrperson</w:t>
      </w:r>
      <w:r w:rsidRPr="006B479F">
        <w:rPr>
          <w:rFonts w:asciiTheme="minorHAnsi" w:hAnsiTheme="minorHAnsi"/>
        </w:rPr>
        <w:t xml:space="preserve"> oder die Schulleitung</w:t>
      </w:r>
      <w:r w:rsidRPr="006B479F">
        <w:rPr>
          <w:rFonts w:asciiTheme="minorHAnsi" w:hAnsiTheme="minorHAnsi"/>
        </w:rPr>
        <w:t xml:space="preserve">, wenn sich Ihr Kind überfordert fühlt oder sich bei Lerninhalten nicht mehr auskennt.  </w:t>
      </w:r>
    </w:p>
    <w:p w:rsidR="006B479F" w:rsidRPr="00F231FC" w:rsidRDefault="006B479F" w:rsidP="006B479F">
      <w:pPr>
        <w:numPr>
          <w:ilvl w:val="0"/>
          <w:numId w:val="2"/>
        </w:numPr>
        <w:spacing w:after="10" w:line="300" w:lineRule="auto"/>
        <w:ind w:hanging="396"/>
        <w:rPr>
          <w:rFonts w:asciiTheme="minorHAnsi" w:hAnsiTheme="minorHAnsi"/>
        </w:rPr>
      </w:pPr>
      <w:r w:rsidRPr="00F231FC">
        <w:rPr>
          <w:rFonts w:asciiTheme="minorHAnsi" w:hAnsiTheme="minorHAnsi"/>
        </w:rPr>
        <w:t xml:space="preserve">Wenn Sie das Gefühl haben, dass Sie oder Ihr Kind eine Unterstützung zur Bewältigung der herausfordernden Situation brauchen, wenden Sie sich an die zuständige schulpsychologische Beratungsstelle (Kontaktdaten siehe </w:t>
      </w:r>
      <w:hyperlink r:id="rId8">
        <w:r w:rsidRPr="00F231FC">
          <w:rPr>
            <w:rFonts w:asciiTheme="minorHAnsi" w:hAnsiTheme="minorHAnsi"/>
            <w:u w:val="single" w:color="000000"/>
          </w:rPr>
          <w:t>www.schulpsychologie.at/kontakt</w:t>
        </w:r>
      </w:hyperlink>
      <w:hyperlink r:id="rId9">
        <w:r w:rsidRPr="00F231FC">
          <w:rPr>
            <w:rFonts w:asciiTheme="minorHAnsi" w:hAnsiTheme="minorHAnsi"/>
          </w:rPr>
          <w:t>)</w:t>
        </w:r>
      </w:hyperlink>
      <w:r w:rsidRPr="00F231FC">
        <w:rPr>
          <w:rFonts w:asciiTheme="minorHAnsi" w:hAnsiTheme="minorHAnsi"/>
        </w:rPr>
        <w:t xml:space="preserve"> oder – in Akutsituationen – auch an die </w:t>
      </w:r>
    </w:p>
    <w:p w:rsidR="006B479F" w:rsidRPr="006B479F" w:rsidRDefault="006B479F" w:rsidP="006B479F">
      <w:pPr>
        <w:ind w:left="396"/>
        <w:rPr>
          <w:rFonts w:asciiTheme="minorHAnsi" w:hAnsiTheme="minorHAnsi"/>
        </w:rPr>
      </w:pPr>
      <w:r w:rsidRPr="006B479F">
        <w:rPr>
          <w:rFonts w:asciiTheme="minorHAnsi" w:hAnsiTheme="minorHAnsi"/>
        </w:rPr>
        <w:t xml:space="preserve">Telefonhotline Rat auf Draht, die unter der Telefonnummer 147 rund um die Uhr aus ganz Österreich erreichbar ist. </w:t>
      </w:r>
    </w:p>
    <w:p w:rsidR="009C52C8" w:rsidRDefault="009C52C8" w:rsidP="006B479F">
      <w:pPr>
        <w:rPr>
          <w:rFonts w:asciiTheme="minorHAnsi" w:hAnsiTheme="minorHAnsi"/>
        </w:rPr>
      </w:pPr>
    </w:p>
    <w:p w:rsidR="006B479F" w:rsidRDefault="006B479F" w:rsidP="006B479F">
      <w:pPr>
        <w:rPr>
          <w:rFonts w:asciiTheme="minorHAnsi" w:hAnsiTheme="minorHAnsi"/>
        </w:rPr>
      </w:pPr>
    </w:p>
    <w:p w:rsidR="006B479F" w:rsidRDefault="006B479F" w:rsidP="006B479F">
      <w:pPr>
        <w:rPr>
          <w:rFonts w:asciiTheme="minorHAnsi" w:hAnsiTheme="minorHAnsi"/>
        </w:rPr>
      </w:pPr>
    </w:p>
    <w:p w:rsidR="006B479F" w:rsidRDefault="006B479F" w:rsidP="006B479F">
      <w:pPr>
        <w:rPr>
          <w:rFonts w:asciiTheme="minorHAnsi" w:hAnsiTheme="minorHAnsi"/>
        </w:rPr>
      </w:pPr>
      <w:r>
        <w:rPr>
          <w:rFonts w:asciiTheme="minorHAnsi" w:hAnsiTheme="minorHAnsi"/>
        </w:rPr>
        <w:t>In der Hoffnung, dass wir gemeinsam diese herausfordernde Zeit meistern können</w:t>
      </w:r>
    </w:p>
    <w:p w:rsidR="006B479F" w:rsidRDefault="006B479F" w:rsidP="006B479F">
      <w:pPr>
        <w:rPr>
          <w:rFonts w:asciiTheme="minorHAnsi" w:hAnsiTheme="minorHAnsi"/>
        </w:rPr>
      </w:pPr>
    </w:p>
    <w:p w:rsidR="006B479F" w:rsidRPr="006B479F" w:rsidRDefault="006B479F" w:rsidP="006B479F">
      <w:pPr>
        <w:rPr>
          <w:rFonts w:asciiTheme="minorHAnsi" w:hAnsiTheme="minorHAnsi"/>
        </w:rPr>
      </w:pPr>
      <w:r>
        <w:rPr>
          <w:rFonts w:asciiTheme="minorHAnsi" w:hAnsiTheme="minorHAnsi"/>
        </w:rPr>
        <w:t>Hannes Hassa</w:t>
      </w:r>
    </w:p>
    <w:p w:rsidR="006B479F" w:rsidRPr="006B479F" w:rsidRDefault="006B479F" w:rsidP="006B479F">
      <w:pPr>
        <w:rPr>
          <w:rFonts w:asciiTheme="minorHAnsi" w:hAnsiTheme="minorHAnsi"/>
        </w:rPr>
      </w:pPr>
      <w:r>
        <w:rPr>
          <w:rFonts w:asciiTheme="minorHAnsi" w:hAnsiTheme="minorHAnsi"/>
        </w:rPr>
        <w:t>(Schulleiter)</w:t>
      </w:r>
    </w:p>
    <w:sectPr w:rsidR="006B479F" w:rsidRPr="006B4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BB7"/>
    <w:multiLevelType w:val="hybridMultilevel"/>
    <w:tmpl w:val="E7F06A20"/>
    <w:lvl w:ilvl="0" w:tplc="CA64E89A">
      <w:start w:val="1"/>
      <w:numFmt w:val="bullet"/>
      <w:lvlText w:val="•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A1E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218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663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075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49D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6D4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A8E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CC5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4F0D77"/>
    <w:multiLevelType w:val="hybridMultilevel"/>
    <w:tmpl w:val="A23C5168"/>
    <w:lvl w:ilvl="0" w:tplc="6A48D2E2">
      <w:start w:val="1"/>
      <w:numFmt w:val="bullet"/>
      <w:lvlText w:val="•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8B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2B8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C68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033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C21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89D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8C1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E92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E4"/>
    <w:rsid w:val="000761C2"/>
    <w:rsid w:val="00106EEE"/>
    <w:rsid w:val="004265E4"/>
    <w:rsid w:val="00492B52"/>
    <w:rsid w:val="006B479F"/>
    <w:rsid w:val="009C52C8"/>
    <w:rsid w:val="00BC7C6E"/>
    <w:rsid w:val="00CD7D92"/>
    <w:rsid w:val="00F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EAD3-E064-41BA-ADBD-6BEB3A84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6B479F"/>
    <w:pPr>
      <w:keepNext/>
      <w:keepLines/>
      <w:spacing w:after="200"/>
      <w:ind w:left="10" w:hanging="10"/>
      <w:outlineLvl w:val="1"/>
    </w:pPr>
    <w:rPr>
      <w:rFonts w:ascii="Calibri" w:eastAsia="Calibri" w:hAnsi="Calibri" w:cs="Calibri"/>
      <w:b/>
      <w:color w:val="E1320F"/>
      <w:sz w:val="2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265E4"/>
    <w:pPr>
      <w:jc w:val="center"/>
    </w:pPr>
    <w:rPr>
      <w:rFonts w:ascii="Verdana" w:hAnsi="Verdana"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4265E4"/>
    <w:rPr>
      <w:rFonts w:ascii="Verdana" w:eastAsia="Times New Roman" w:hAnsi="Verdana" w:cs="Times New Roman"/>
      <w:sz w:val="28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761C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79F"/>
    <w:rPr>
      <w:rFonts w:ascii="Calibri" w:eastAsia="Calibri" w:hAnsi="Calibri" w:cs="Calibri"/>
      <w:b/>
      <w:color w:val="E1320F"/>
      <w:sz w:val="2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psychologie.at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ktion@ms-vils.ts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ulpsychologie.at/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 Hannes</dc:creator>
  <cp:keywords/>
  <dc:description/>
  <cp:lastModifiedBy>Hassa Hannes</cp:lastModifiedBy>
  <cp:revision>2</cp:revision>
  <dcterms:created xsi:type="dcterms:W3CDTF">2020-11-16T09:12:00Z</dcterms:created>
  <dcterms:modified xsi:type="dcterms:W3CDTF">2020-11-16T10:33:00Z</dcterms:modified>
</cp:coreProperties>
</file>